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12" w:rsidRDefault="006874E1" w:rsidP="00AC2E12">
      <w:pPr>
        <w:pStyle w:val="ac"/>
        <w:rPr>
          <w:rFonts w:ascii="Times New Roman" w:hAnsi="Times New Roman"/>
          <w:i/>
          <w:sz w:val="24"/>
          <w:szCs w:val="24"/>
        </w:rPr>
        <w:sectPr w:rsidR="00AC2E12" w:rsidSect="00681C37">
          <w:pgSz w:w="11906" w:h="16838"/>
          <w:pgMar w:top="567" w:right="142" w:bottom="567" w:left="0" w:header="709" w:footer="0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7470140" cy="10556042"/>
            <wp:effectExtent l="0" t="0" r="0" b="0"/>
            <wp:docPr id="1" name="Рисунок 1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C37" w:rsidRPr="00AA07E4" w:rsidRDefault="00681C37" w:rsidP="00681C37">
      <w:pPr>
        <w:pStyle w:val="1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681C37" w:rsidRPr="00C3303E" w:rsidRDefault="00681C37" w:rsidP="00681C37">
      <w:pPr>
        <w:pStyle w:val="ad"/>
        <w:spacing w:before="3" w:after="1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5"/>
        <w:gridCol w:w="2326"/>
        <w:gridCol w:w="2950"/>
        <w:gridCol w:w="2719"/>
      </w:tblGrid>
      <w:tr w:rsidR="00681C37" w:rsidRPr="00526833" w:rsidTr="00681C37">
        <w:tc>
          <w:tcPr>
            <w:tcW w:w="1805" w:type="dxa"/>
          </w:tcPr>
          <w:p w:rsidR="00681C37" w:rsidRPr="00681C37" w:rsidRDefault="00681C37" w:rsidP="006A1926">
            <w:pPr>
              <w:spacing w:line="276" w:lineRule="auto"/>
            </w:pPr>
            <w:r w:rsidRPr="00681C37">
              <w:rPr>
                <w:b/>
                <w:w w:val="90"/>
              </w:rPr>
              <w:t xml:space="preserve">Название </w:t>
            </w:r>
            <w:r w:rsidRPr="00681C37">
              <w:rPr>
                <w:b/>
                <w:w w:val="95"/>
              </w:rPr>
              <w:t>раздела</w:t>
            </w:r>
          </w:p>
        </w:tc>
        <w:tc>
          <w:tcPr>
            <w:tcW w:w="2326" w:type="dxa"/>
          </w:tcPr>
          <w:p w:rsidR="00681C37" w:rsidRPr="00681C37" w:rsidRDefault="00681C37" w:rsidP="006A1926">
            <w:pPr>
              <w:spacing w:line="276" w:lineRule="auto"/>
            </w:pPr>
            <w:r w:rsidRPr="00681C37">
              <w:rPr>
                <w:b/>
              </w:rPr>
              <w:t>Предметные результаты</w:t>
            </w:r>
          </w:p>
        </w:tc>
        <w:tc>
          <w:tcPr>
            <w:tcW w:w="2950" w:type="dxa"/>
          </w:tcPr>
          <w:p w:rsidR="00681C37" w:rsidRPr="00681C37" w:rsidRDefault="00681C37" w:rsidP="006A1926">
            <w:pPr>
              <w:spacing w:line="276" w:lineRule="auto"/>
            </w:pPr>
            <w:proofErr w:type="spellStart"/>
            <w:r w:rsidRPr="00681C37">
              <w:rPr>
                <w:b/>
                <w:w w:val="95"/>
              </w:rPr>
              <w:t>Метапредметные</w:t>
            </w:r>
            <w:proofErr w:type="spellEnd"/>
            <w:r w:rsidRPr="00681C37">
              <w:rPr>
                <w:b/>
                <w:w w:val="95"/>
              </w:rPr>
              <w:t xml:space="preserve"> </w:t>
            </w:r>
            <w:r w:rsidRPr="00681C37">
              <w:rPr>
                <w:b/>
              </w:rPr>
              <w:t>результаты</w:t>
            </w:r>
          </w:p>
        </w:tc>
        <w:tc>
          <w:tcPr>
            <w:tcW w:w="2719" w:type="dxa"/>
          </w:tcPr>
          <w:p w:rsidR="00681C37" w:rsidRPr="00681C37" w:rsidRDefault="00681C37" w:rsidP="006A1926">
            <w:pPr>
              <w:spacing w:line="276" w:lineRule="auto"/>
            </w:pPr>
            <w:r w:rsidRPr="00681C37">
              <w:rPr>
                <w:b/>
                <w:w w:val="95"/>
              </w:rPr>
              <w:t>Личностные результаты</w:t>
            </w:r>
          </w:p>
        </w:tc>
      </w:tr>
      <w:tr w:rsidR="00681C37" w:rsidRPr="00526833" w:rsidTr="00AB55C8">
        <w:tc>
          <w:tcPr>
            <w:tcW w:w="1805" w:type="dxa"/>
            <w:vAlign w:val="center"/>
          </w:tcPr>
          <w:p w:rsidR="00681C37" w:rsidRPr="008C3557" w:rsidRDefault="00681C37" w:rsidP="00681C37">
            <w:pPr>
              <w:jc w:val="left"/>
              <w:rPr>
                <w:b/>
              </w:rPr>
            </w:pPr>
            <w:r w:rsidRPr="00681C37">
              <w:rPr>
                <w:b/>
              </w:rPr>
              <w:t>Вводное занятие</w:t>
            </w:r>
          </w:p>
        </w:tc>
        <w:tc>
          <w:tcPr>
            <w:tcW w:w="2326" w:type="dxa"/>
            <w:vMerge w:val="restart"/>
          </w:tcPr>
          <w:p w:rsidR="00D445BA" w:rsidRPr="00D445BA" w:rsidRDefault="00D445BA" w:rsidP="00D445BA">
            <w:r w:rsidRPr="00D445BA">
              <w:t>- формирование двигательных умений и навыков и стимулирование развития основных физических качеств младших школьников (силы, быстроты, ловкости, выносливости, равновесия и координации движения), что обеспечивает их высокую физическую и умственную работоспособность;</w:t>
            </w:r>
          </w:p>
          <w:p w:rsidR="00D445BA" w:rsidRPr="00D445BA" w:rsidRDefault="00D445BA" w:rsidP="00D445BA">
            <w:r w:rsidRPr="00D445BA">
              <w:t>- формирование представлений о правилах  использования закаливающих процедур, профилактики нарушений осанки и поддержания достойного внешнего вида.</w:t>
            </w:r>
          </w:p>
          <w:p w:rsidR="00D445BA" w:rsidRPr="00D445BA" w:rsidRDefault="00D445BA" w:rsidP="00D445BA">
            <w:r w:rsidRPr="00D445BA">
              <w:t>- формирование навыка правил спортивных игр (футбол, регби, баскетбол, лапта) и подвижных игр для развития физических качеств;</w:t>
            </w:r>
          </w:p>
          <w:p w:rsidR="00D445BA" w:rsidRPr="00D445BA" w:rsidRDefault="00D445BA" w:rsidP="00D445BA">
            <w:r w:rsidRPr="00D445BA">
              <w:t xml:space="preserve">- формирование первоначальных представлений об общих и индивидуальных основах личной гигиены,  о гигиенических требованиях  к спортивной одежде и обуви. </w:t>
            </w:r>
          </w:p>
          <w:p w:rsidR="00D445BA" w:rsidRPr="00D445BA" w:rsidRDefault="00D445BA" w:rsidP="00D445BA">
            <w:r w:rsidRPr="00D445BA">
              <w:t xml:space="preserve">-выполнять общеразвивающие </w:t>
            </w:r>
            <w:r w:rsidRPr="00D445BA">
              <w:lastRenderedPageBreak/>
              <w:t>упражнения на развитие координации движений, ловкости, гибкости, силы мышц ног, рук, спины, брюшного пресса;</w:t>
            </w:r>
          </w:p>
          <w:p w:rsidR="00D445BA" w:rsidRPr="00D445BA" w:rsidRDefault="00D445BA" w:rsidP="00D445BA">
            <w:r w:rsidRPr="00D445BA">
              <w:t>-играть по упрощенным правилам в спортивные (футбол, баскетбол, волейбол) и подвижные игры для развития физических качеств;</w:t>
            </w:r>
          </w:p>
          <w:p w:rsidR="00681C37" w:rsidRPr="00681C37" w:rsidRDefault="00D445BA" w:rsidP="00D445BA">
            <w:pPr>
              <w:rPr>
                <w:sz w:val="28"/>
              </w:rPr>
            </w:pPr>
            <w:r w:rsidRPr="00D445BA">
              <w:t>-соблюдать правила техники безопасности во время занятий, в пути следования на занятия и по дороге домой;</w:t>
            </w:r>
          </w:p>
        </w:tc>
        <w:tc>
          <w:tcPr>
            <w:tcW w:w="2950" w:type="dxa"/>
            <w:vMerge w:val="restart"/>
          </w:tcPr>
          <w:p w:rsidR="00D445BA" w:rsidRPr="00D445BA" w:rsidRDefault="00D445BA" w:rsidP="00D445BA">
            <w:pPr>
              <w:numPr>
                <w:ilvl w:val="0"/>
                <w:numId w:val="20"/>
              </w:numPr>
              <w:jc w:val="left"/>
              <w:rPr>
                <w:iCs/>
              </w:rPr>
            </w:pPr>
            <w:r w:rsidRPr="00D445BA">
              <w:rPr>
                <w:iCs/>
              </w:rPr>
              <w:lastRenderedPageBreak/>
              <w:t xml:space="preserve">• овладение способностью принимать и сохранять цели и </w:t>
            </w:r>
            <w:proofErr w:type="spellStart"/>
            <w:r w:rsidRPr="00D445BA">
              <w:rPr>
                <w:iCs/>
              </w:rPr>
              <w:t>за¬дачи</w:t>
            </w:r>
            <w:proofErr w:type="spellEnd"/>
            <w:r w:rsidRPr="00D445BA">
              <w:rPr>
                <w:iCs/>
              </w:rPr>
              <w:t xml:space="preserve"> учебной деятельности, поиска средств её осуществления;</w:t>
            </w:r>
          </w:p>
          <w:p w:rsidR="00D445BA" w:rsidRPr="00D445BA" w:rsidRDefault="00D445BA" w:rsidP="00D445BA">
            <w:pPr>
              <w:numPr>
                <w:ilvl w:val="0"/>
                <w:numId w:val="20"/>
              </w:numPr>
              <w:jc w:val="left"/>
              <w:rPr>
                <w:iCs/>
              </w:rPr>
            </w:pPr>
            <w:r w:rsidRPr="00D445BA">
              <w:rPr>
                <w:iCs/>
              </w:rPr>
              <w:t xml:space="preserve"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</w:t>
            </w:r>
            <w:proofErr w:type="gramStart"/>
            <w:r w:rsidRPr="00D445BA">
              <w:rPr>
                <w:iCs/>
              </w:rPr>
              <w:t>эф-</w:t>
            </w:r>
            <w:proofErr w:type="spellStart"/>
            <w:r w:rsidRPr="00D445BA">
              <w:rPr>
                <w:iCs/>
              </w:rPr>
              <w:t>фективные</w:t>
            </w:r>
            <w:proofErr w:type="spellEnd"/>
            <w:proofErr w:type="gramEnd"/>
            <w:r w:rsidRPr="00D445BA">
              <w:rPr>
                <w:iCs/>
              </w:rPr>
              <w:t xml:space="preserve"> способы достижения результата;</w:t>
            </w:r>
          </w:p>
          <w:p w:rsidR="00D445BA" w:rsidRPr="00D445BA" w:rsidRDefault="00D445BA" w:rsidP="00D445BA">
            <w:pPr>
              <w:numPr>
                <w:ilvl w:val="0"/>
                <w:numId w:val="20"/>
              </w:numPr>
              <w:jc w:val="left"/>
              <w:rPr>
                <w:iCs/>
              </w:rPr>
            </w:pPr>
            <w:r w:rsidRPr="00D445BA">
              <w:rPr>
                <w:iCs/>
              </w:rPr>
              <w:t xml:space="preserve">• определение общей цели и путей её достижения; умение договариваться о распределении функций и ролей в </w:t>
            </w:r>
            <w:proofErr w:type="spellStart"/>
            <w:r w:rsidRPr="00D445BA">
              <w:rPr>
                <w:iCs/>
              </w:rPr>
              <w:t>совмест¬ной</w:t>
            </w:r>
            <w:proofErr w:type="spellEnd"/>
            <w:r w:rsidRPr="00D445BA">
              <w:rPr>
                <w:iCs/>
              </w:rPr>
              <w:t xml:space="preserve"> деятельности; осуществлять взаимный контроль в </w:t>
            </w:r>
            <w:proofErr w:type="spellStart"/>
            <w:r w:rsidRPr="00D445BA">
              <w:rPr>
                <w:iCs/>
              </w:rPr>
              <w:t>совмест¬ной</w:t>
            </w:r>
            <w:proofErr w:type="spellEnd"/>
            <w:r w:rsidRPr="00D445BA">
              <w:rPr>
                <w:iCs/>
              </w:rPr>
              <w:t xml:space="preserve"> деятельности, адекватно оценивать собственное поведение и поведение окружающих;</w:t>
            </w:r>
          </w:p>
          <w:p w:rsidR="00D445BA" w:rsidRPr="00D445BA" w:rsidRDefault="00D445BA" w:rsidP="00D445BA">
            <w:pPr>
              <w:numPr>
                <w:ilvl w:val="0"/>
                <w:numId w:val="20"/>
              </w:numPr>
              <w:jc w:val="left"/>
              <w:rPr>
                <w:iCs/>
              </w:rPr>
            </w:pPr>
            <w:r w:rsidRPr="00D445BA">
              <w:rPr>
                <w:iCs/>
              </w:rPr>
              <w:lastRenderedPageBreak/>
              <w:t xml:space="preserve">• готовность конструктивно разрешать конфликты </w:t>
            </w:r>
            <w:proofErr w:type="spellStart"/>
            <w:r w:rsidRPr="00D445BA">
              <w:rPr>
                <w:iCs/>
              </w:rPr>
              <w:t>посред¬ством</w:t>
            </w:r>
            <w:proofErr w:type="spellEnd"/>
            <w:r w:rsidRPr="00D445BA">
              <w:rPr>
                <w:iCs/>
              </w:rPr>
              <w:t xml:space="preserve"> учёта интересов сторон и сотрудничества;</w:t>
            </w:r>
          </w:p>
          <w:p w:rsidR="00D445BA" w:rsidRPr="00D445BA" w:rsidRDefault="00D445BA" w:rsidP="00D445BA">
            <w:pPr>
              <w:numPr>
                <w:ilvl w:val="0"/>
                <w:numId w:val="20"/>
              </w:numPr>
              <w:jc w:val="left"/>
              <w:rPr>
                <w:iCs/>
              </w:rPr>
            </w:pPr>
            <w:r w:rsidRPr="00D445BA">
              <w:rPr>
                <w:iCs/>
              </w:rPr>
              <w:t xml:space="preserve">• овладение начальными сведениями о сущности и </w:t>
            </w:r>
            <w:proofErr w:type="spellStart"/>
            <w:r w:rsidRPr="00D445BA">
              <w:rPr>
                <w:iCs/>
              </w:rPr>
              <w:t>особен¬ностях</w:t>
            </w:r>
            <w:proofErr w:type="spellEnd"/>
            <w:r w:rsidRPr="00D445BA">
              <w:rPr>
                <w:iCs/>
              </w:rPr>
              <w:t xml:space="preserve"> объектов, процессов и явлений действительности в </w:t>
            </w:r>
            <w:proofErr w:type="spellStart"/>
            <w:r w:rsidRPr="00D445BA">
              <w:rPr>
                <w:iCs/>
              </w:rPr>
              <w:t>со¬ответствии</w:t>
            </w:r>
            <w:proofErr w:type="spellEnd"/>
            <w:r w:rsidRPr="00D445BA">
              <w:rPr>
                <w:iCs/>
              </w:rPr>
              <w:t xml:space="preserve"> с содержанием конкретного учебного предмета;</w:t>
            </w:r>
          </w:p>
          <w:p w:rsidR="00681C37" w:rsidRPr="00681C37" w:rsidRDefault="00D445BA" w:rsidP="00D445BA">
            <w:pPr>
              <w:numPr>
                <w:ilvl w:val="0"/>
                <w:numId w:val="20"/>
              </w:numPr>
            </w:pPr>
            <w:r w:rsidRPr="00D445BA">
              <w:rPr>
                <w:iCs/>
              </w:rPr>
              <w:t xml:space="preserve">• овладение базовыми предметными и </w:t>
            </w:r>
            <w:proofErr w:type="spellStart"/>
            <w:r w:rsidRPr="00D445BA">
              <w:rPr>
                <w:iCs/>
              </w:rPr>
              <w:t>межпредметными</w:t>
            </w:r>
            <w:proofErr w:type="spellEnd"/>
            <w:r w:rsidRPr="00D445BA">
              <w:rPr>
                <w:iCs/>
              </w:rPr>
              <w:t xml:space="preserve"> понятиями, отражающими существенные связи и отношения между объектами и процессами.</w:t>
            </w:r>
          </w:p>
        </w:tc>
        <w:tc>
          <w:tcPr>
            <w:tcW w:w="2719" w:type="dxa"/>
            <w:vMerge w:val="restart"/>
          </w:tcPr>
          <w:p w:rsidR="00D445BA" w:rsidRPr="00D445BA" w:rsidRDefault="00D445BA" w:rsidP="00D445BA">
            <w:pPr>
              <w:ind w:firstLine="567"/>
              <w:jc w:val="left"/>
            </w:pPr>
            <w:r w:rsidRPr="00D445BA">
              <w:lastRenderedPageBreak/>
              <w:t>• повышение устойчивости организма к воздействию окружающей среды, способствуя снижению заболеваемости;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>•  стимуляция процессов роста и развития, что благоприятно сказывается на созревании и детского организма, на его биологической надежности;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>• наличие положительных эмоций, что способствует охране и укреплению психического здоровья;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 xml:space="preserve">• развитие самостоятельности и личной ответственности за свои поступки на основе представлений о нравственных </w:t>
            </w:r>
            <w:proofErr w:type="spellStart"/>
            <w:r w:rsidRPr="00D445BA">
              <w:t>нор¬мах</w:t>
            </w:r>
            <w:proofErr w:type="spellEnd"/>
            <w:r w:rsidRPr="00D445BA">
              <w:t>, социальной справедливости и свободе;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lastRenderedPageBreak/>
              <w:t>• формирование эстетических потребностей, ценностей и чувств;</w:t>
            </w:r>
          </w:p>
          <w:p w:rsidR="00D445BA" w:rsidRPr="00D445BA" w:rsidRDefault="00D445BA" w:rsidP="00D445BA">
            <w:pPr>
              <w:ind w:firstLine="567"/>
              <w:jc w:val="left"/>
            </w:pPr>
            <w:r w:rsidRPr="00D445BA">
              <w:t>• формирование установки на безопасный, здоровый образ жизни;</w:t>
            </w:r>
          </w:p>
          <w:p w:rsidR="00681C37" w:rsidRPr="00D445BA" w:rsidRDefault="00D445BA" w:rsidP="00D445BA">
            <w:pPr>
              <w:ind w:firstLine="567"/>
              <w:jc w:val="left"/>
            </w:pPr>
            <w:r w:rsidRPr="00D445BA">
              <w:t>• формирование навыков самоорганизации культурного досуга.</w:t>
            </w:r>
          </w:p>
        </w:tc>
      </w:tr>
      <w:tr w:rsidR="00681C37" w:rsidRPr="00526833" w:rsidTr="00AB55C8">
        <w:tc>
          <w:tcPr>
            <w:tcW w:w="1805" w:type="dxa"/>
            <w:vAlign w:val="center"/>
          </w:tcPr>
          <w:p w:rsidR="00681C37" w:rsidRPr="008C3557" w:rsidRDefault="00681C37" w:rsidP="00681C37">
            <w:pPr>
              <w:jc w:val="left"/>
              <w:rPr>
                <w:b/>
              </w:rPr>
            </w:pPr>
            <w:r>
              <w:rPr>
                <w:b/>
              </w:rPr>
              <w:t>Техника безопасности</w:t>
            </w:r>
          </w:p>
        </w:tc>
        <w:tc>
          <w:tcPr>
            <w:tcW w:w="2326" w:type="dxa"/>
            <w:vMerge/>
          </w:tcPr>
          <w:p w:rsidR="00681C37" w:rsidRPr="00526833" w:rsidRDefault="00681C37" w:rsidP="00681C37"/>
        </w:tc>
        <w:tc>
          <w:tcPr>
            <w:tcW w:w="2950" w:type="dxa"/>
            <w:vMerge/>
          </w:tcPr>
          <w:p w:rsidR="00681C37" w:rsidRPr="00526833" w:rsidRDefault="00681C37" w:rsidP="00681C37"/>
        </w:tc>
        <w:tc>
          <w:tcPr>
            <w:tcW w:w="2719" w:type="dxa"/>
            <w:vMerge/>
          </w:tcPr>
          <w:p w:rsidR="00681C37" w:rsidRPr="00526833" w:rsidRDefault="00681C37" w:rsidP="00681C37"/>
        </w:tc>
      </w:tr>
      <w:tr w:rsidR="00681C37" w:rsidRPr="00526833" w:rsidTr="00AB55C8">
        <w:trPr>
          <w:trHeight w:val="1150"/>
        </w:trPr>
        <w:tc>
          <w:tcPr>
            <w:tcW w:w="1805" w:type="dxa"/>
            <w:vAlign w:val="center"/>
          </w:tcPr>
          <w:p w:rsidR="00681C37" w:rsidRPr="008C3557" w:rsidRDefault="00681C37" w:rsidP="00681C37">
            <w:pPr>
              <w:jc w:val="left"/>
              <w:rPr>
                <w:b/>
              </w:rPr>
            </w:pPr>
            <w:r w:rsidRPr="00681C37">
              <w:rPr>
                <w:b/>
              </w:rPr>
              <w:t>Беседы</w:t>
            </w:r>
          </w:p>
        </w:tc>
        <w:tc>
          <w:tcPr>
            <w:tcW w:w="2326" w:type="dxa"/>
            <w:vMerge/>
          </w:tcPr>
          <w:p w:rsidR="00681C37" w:rsidRPr="00526833" w:rsidRDefault="00681C37" w:rsidP="00681C37"/>
        </w:tc>
        <w:tc>
          <w:tcPr>
            <w:tcW w:w="2950" w:type="dxa"/>
            <w:vMerge/>
          </w:tcPr>
          <w:p w:rsidR="00681C37" w:rsidRPr="00526833" w:rsidRDefault="00681C37" w:rsidP="00681C37"/>
        </w:tc>
        <w:tc>
          <w:tcPr>
            <w:tcW w:w="2719" w:type="dxa"/>
            <w:vMerge/>
          </w:tcPr>
          <w:p w:rsidR="00681C37" w:rsidRPr="00526833" w:rsidRDefault="00681C37" w:rsidP="00681C37"/>
        </w:tc>
      </w:tr>
      <w:tr w:rsidR="00681C37" w:rsidRPr="00526833" w:rsidTr="00AB55C8">
        <w:tc>
          <w:tcPr>
            <w:tcW w:w="1805" w:type="dxa"/>
            <w:vAlign w:val="center"/>
          </w:tcPr>
          <w:p w:rsidR="00681C37" w:rsidRPr="008C3557" w:rsidRDefault="00681C37" w:rsidP="00681C37">
            <w:pPr>
              <w:jc w:val="left"/>
              <w:rPr>
                <w:b/>
              </w:rPr>
            </w:pPr>
            <w:r w:rsidRPr="00681C37">
              <w:rPr>
                <w:b/>
              </w:rPr>
              <w:t>Игры</w:t>
            </w:r>
          </w:p>
        </w:tc>
        <w:tc>
          <w:tcPr>
            <w:tcW w:w="2326" w:type="dxa"/>
            <w:vMerge/>
          </w:tcPr>
          <w:p w:rsidR="00681C37" w:rsidRPr="00526833" w:rsidRDefault="00681C37" w:rsidP="00681C37"/>
        </w:tc>
        <w:tc>
          <w:tcPr>
            <w:tcW w:w="2950" w:type="dxa"/>
            <w:vMerge/>
          </w:tcPr>
          <w:p w:rsidR="00681C37" w:rsidRPr="00526833" w:rsidRDefault="00681C37" w:rsidP="00681C37"/>
        </w:tc>
        <w:tc>
          <w:tcPr>
            <w:tcW w:w="2719" w:type="dxa"/>
            <w:vMerge/>
          </w:tcPr>
          <w:p w:rsidR="00681C37" w:rsidRPr="00526833" w:rsidRDefault="00681C37" w:rsidP="00681C37"/>
        </w:tc>
      </w:tr>
    </w:tbl>
    <w:p w:rsidR="00681C37" w:rsidRPr="00CC6656" w:rsidRDefault="00681C37" w:rsidP="00681C37">
      <w:pPr>
        <w:jc w:val="center"/>
        <w:rPr>
          <w:b/>
          <w:sz w:val="28"/>
          <w:szCs w:val="28"/>
        </w:rPr>
      </w:pPr>
      <w:r>
        <w:rPr>
          <w:b/>
          <w:lang w:eastAsia="ru-RU"/>
        </w:rPr>
        <w:lastRenderedPageBreak/>
        <w:br w:type="page"/>
      </w:r>
      <w:r w:rsidRPr="00CC6656">
        <w:rPr>
          <w:b/>
          <w:color w:val="000000"/>
          <w:sz w:val="28"/>
          <w:szCs w:val="28"/>
        </w:rPr>
        <w:lastRenderedPageBreak/>
        <w:t>Содерж</w:t>
      </w:r>
      <w:r w:rsidRPr="00CC6656">
        <w:rPr>
          <w:b/>
          <w:color w:val="000000"/>
          <w:spacing w:val="-1"/>
          <w:sz w:val="28"/>
          <w:szCs w:val="28"/>
        </w:rPr>
        <w:t>а</w:t>
      </w:r>
      <w:r w:rsidRPr="00CC6656">
        <w:rPr>
          <w:b/>
          <w:color w:val="000000"/>
          <w:sz w:val="28"/>
          <w:szCs w:val="28"/>
        </w:rPr>
        <w:t>н</w:t>
      </w:r>
      <w:r w:rsidRPr="00CC6656">
        <w:rPr>
          <w:b/>
          <w:color w:val="000000"/>
          <w:spacing w:val="1"/>
          <w:sz w:val="28"/>
          <w:szCs w:val="28"/>
        </w:rPr>
        <w:t>и</w:t>
      </w:r>
      <w:r w:rsidRPr="00CC6656">
        <w:rPr>
          <w:b/>
          <w:color w:val="000000"/>
          <w:sz w:val="28"/>
          <w:szCs w:val="28"/>
        </w:rPr>
        <w:t>е курса внеурочной деятельности</w:t>
      </w:r>
    </w:p>
    <w:p w:rsidR="00681C37" w:rsidRPr="00CA0B2E" w:rsidRDefault="00681C37" w:rsidP="00681C37">
      <w:pPr>
        <w:pStyle w:val="ad"/>
        <w:tabs>
          <w:tab w:val="left" w:pos="6660"/>
        </w:tabs>
        <w:rPr>
          <w:rFonts w:ascii="Times New Roman" w:hAnsi="Times New Roman" w:cs="Times New Roman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00"/>
        <w:gridCol w:w="2155"/>
        <w:gridCol w:w="1134"/>
      </w:tblGrid>
      <w:tr w:rsidR="00681C37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proofErr w:type="spellStart"/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681C37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8C3557" w:rsidRDefault="00681C37" w:rsidP="006A1926">
            <w:pPr>
              <w:jc w:val="left"/>
              <w:rPr>
                <w:b/>
              </w:rPr>
            </w:pPr>
            <w:r w:rsidRPr="00681C37">
              <w:rPr>
                <w:b/>
              </w:rPr>
              <w:t>Вводное занятие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F103F6" w:rsidRDefault="00681C37" w:rsidP="00681C37">
            <w:pPr>
              <w:ind w:left="-57" w:right="-57"/>
              <w:jc w:val="left"/>
              <w:rPr>
                <w:sz w:val="28"/>
                <w:szCs w:val="20"/>
              </w:rPr>
            </w:pPr>
            <w:r>
              <w:t>Раскрывать понятие «подвижные игры», что является подвижными, спортивными играми. Анализировать положительное влияние игр на укрепление здоровья и развитие человека. Определять признаки положительного влияния подвижных игр на успехи в учёбе.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  <w:tr w:rsidR="00681C37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8C3557" w:rsidRDefault="00681C37" w:rsidP="006A1926">
            <w:pPr>
              <w:jc w:val="left"/>
              <w:rPr>
                <w:b/>
              </w:rPr>
            </w:pPr>
            <w:r>
              <w:rPr>
                <w:b/>
              </w:rPr>
              <w:t>Техника безопасности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F103F6" w:rsidRDefault="00681C37" w:rsidP="00681C37">
            <w:pPr>
              <w:ind w:left="-57" w:right="-57"/>
              <w:jc w:val="left"/>
              <w:rPr>
                <w:b/>
                <w:sz w:val="28"/>
                <w:szCs w:val="20"/>
              </w:rPr>
            </w:pPr>
            <w:r>
              <w:t>Анализировать ситуации, требующие применения правил предупреждения травматизма. Различать характерные спортивные травмы и их предупреждение, способы и приёмы оказания первой помощи. Соблюдать дисциплину и правила техники безопасности в условиях игровой деятельности. Определять состав спортивной одежды в зависимости от времени года и погодных условий. Формулировать и соблюдать гигиенические требования к питанию, инвентарю, спортивной одежде и к занимающимся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Беседа, Коллективное творческое дело. Демонстрация презентации. </w:t>
            </w:r>
          </w:p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Экскурсия. Круглый стол.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  <w:tr w:rsidR="00681C37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8C3557" w:rsidRDefault="00681C37" w:rsidP="006A1926">
            <w:pPr>
              <w:jc w:val="left"/>
              <w:rPr>
                <w:b/>
              </w:rPr>
            </w:pPr>
            <w:r w:rsidRPr="00681C37">
              <w:rPr>
                <w:b/>
              </w:rPr>
              <w:t>Беседы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Формировать понятие о здоровом образе жизни. Раскрывать связь игр с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физической культурой, с трудовой и военной деятельностью человека.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Познакомиться с играми разных народов. Объяснять на примерах важность бега,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прыжков, лазанья для жизни каждого человека, пользу подвижных игр. Развивать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физические качества. Излагать правила и условия проведения подвижных игр.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Взаимодействовать в парах и группах для достижения поставленных целей.</w:t>
            </w:r>
          </w:p>
          <w:p w:rsidR="00681C37" w:rsidRPr="00F103F6" w:rsidRDefault="00681C37" w:rsidP="00681C37">
            <w:pPr>
              <w:ind w:left="-57" w:right="-57"/>
              <w:rPr>
                <w:sz w:val="28"/>
                <w:szCs w:val="20"/>
              </w:rPr>
            </w:pPr>
            <w:r w:rsidRPr="00681C37">
              <w:rPr>
                <w:szCs w:val="20"/>
              </w:rPr>
              <w:t>Принимать адекватные решения в условиях игровой дея</w:t>
            </w:r>
            <w:r>
              <w:rPr>
                <w:szCs w:val="20"/>
              </w:rPr>
              <w:t>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  <w:tr w:rsidR="00681C37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7" w:rsidRPr="008C3557" w:rsidRDefault="00681C37" w:rsidP="006A1926">
            <w:pPr>
              <w:jc w:val="left"/>
              <w:rPr>
                <w:b/>
              </w:rPr>
            </w:pPr>
            <w:r w:rsidRPr="00681C37">
              <w:rPr>
                <w:b/>
              </w:rPr>
              <w:t>Игры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Объяснять пользу подвижных игр. Излагать правила и условия проведения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подвижных игр. Взаимодействовать в парах и группах при выполнении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технических действий в подвижных играх. Осваивать универсальные умения в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самостоятельной организации и проведении подвижных игр. Использовать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подвижные игры для организации активного отдыха и досуга. Выбирать для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проведения подвижных игр водящего и капитана команды. Распределяться на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команды с помощью считалочек. Подготавливать площадки для проведения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подвижных игр в соответствии с их правилами. Осваивать универсальные умения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 xml:space="preserve">управлять эмоциями в процессе учебной и игровой </w:t>
            </w:r>
            <w:r w:rsidRPr="00681C37">
              <w:rPr>
                <w:szCs w:val="20"/>
              </w:rPr>
              <w:lastRenderedPageBreak/>
              <w:t>деятельности. Проявлять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смелость, волю, решительность, активность и инициативу при решении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вариативных задач, возникающих в процессе игры. Принимать адекватные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решения в условиях игровой деятельности. Моделировать игровые ситуации.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Регулировать эмоции в процессе игровой деятельности, уметь управлять ими.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Общаться и взаимодействовать со сверстниками в условиях игровой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деятельности. Соблюдать дисциплину и правила техники безопасности в условиях</w:t>
            </w:r>
          </w:p>
          <w:p w:rsidR="00681C37" w:rsidRPr="00681C37" w:rsidRDefault="00681C37" w:rsidP="00681C37">
            <w:pPr>
              <w:ind w:left="-57" w:right="-57"/>
              <w:rPr>
                <w:szCs w:val="20"/>
              </w:rPr>
            </w:pPr>
            <w:r w:rsidRPr="00681C37">
              <w:rPr>
                <w:szCs w:val="20"/>
              </w:rPr>
              <w:t>игровой деятельности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lastRenderedPageBreak/>
              <w:t>Беседа. Круглый стол. Изготовление поделок.</w:t>
            </w:r>
          </w:p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Трудовой десант.</w:t>
            </w:r>
          </w:p>
          <w:p w:rsidR="00681C37" w:rsidRPr="002F0F76" w:rsidRDefault="00681C37" w:rsidP="006A1926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Акция.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37" w:rsidRPr="002F0F76" w:rsidRDefault="00681C37" w:rsidP="006A1926">
            <w:pPr>
              <w:pStyle w:val="af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30</w:t>
            </w:r>
          </w:p>
        </w:tc>
      </w:tr>
    </w:tbl>
    <w:p w:rsidR="00681C37" w:rsidRDefault="00681C37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</w:p>
    <w:p w:rsidR="00681C37" w:rsidRDefault="00681C37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br w:type="page"/>
      </w:r>
    </w:p>
    <w:p w:rsidR="003873E9" w:rsidRDefault="003873E9" w:rsidP="003873E9">
      <w:pPr>
        <w:spacing w:before="100" w:beforeAutospacing="1" w:after="100" w:afterAutospacing="1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Тематическое планирование занятий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1"/>
        <w:gridCol w:w="4281"/>
        <w:gridCol w:w="1418"/>
        <w:gridCol w:w="1768"/>
        <w:gridCol w:w="1666"/>
      </w:tblGrid>
      <w:tr w:rsidR="003873E9" w:rsidTr="003873E9">
        <w:trPr>
          <w:trHeight w:val="85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Кол. часов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Дата план 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Дата факт.</w:t>
            </w:r>
          </w:p>
        </w:tc>
      </w:tr>
      <w:tr w:rsidR="006B6159" w:rsidTr="00AF2B85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C8441D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441D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B6159" w:rsidRDefault="006B6159" w:rsidP="006B6159">
            <w:pPr>
              <w:jc w:val="center"/>
              <w:rPr>
                <w:b/>
              </w:rPr>
            </w:pPr>
            <w:r w:rsidRPr="006B6159"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40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C8441D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441D">
              <w:rPr>
                <w:rFonts w:ascii="Times New Roman" w:hAnsi="Times New Roman"/>
                <w:b/>
                <w:sz w:val="24"/>
                <w:szCs w:val="24"/>
              </w:rPr>
              <w:t>Техника безопасности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B6159" w:rsidRDefault="006B6159" w:rsidP="006B6159">
            <w:pPr>
              <w:jc w:val="center"/>
              <w:rPr>
                <w:b/>
              </w:rPr>
            </w:pPr>
            <w:r w:rsidRPr="006B6159"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596FC0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96FC0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  <w:p w:rsidR="006B6159" w:rsidRPr="00C84078" w:rsidRDefault="006B6159" w:rsidP="006B6159">
            <w:pPr>
              <w:rPr>
                <w:i/>
                <w:u w:val="single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B6159" w:rsidRDefault="006B6159" w:rsidP="006B6159">
            <w:pPr>
              <w:jc w:val="center"/>
              <w:rPr>
                <w:b/>
              </w:rPr>
            </w:pPr>
            <w:r w:rsidRPr="006B6159"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873E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rPr>
                <w:u w:val="single"/>
              </w:rPr>
            </w:pPr>
            <w:r w:rsidRPr="003873E9">
              <w:rPr>
                <w:b/>
              </w:rPr>
              <w:t>Игры с бегом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6B6159" w:rsidP="003873E9">
            <w:pPr>
              <w:jc w:val="center"/>
              <w:rPr>
                <w:b/>
              </w:rPr>
            </w:pPr>
            <w:r w:rsidRPr="006B6159">
              <w:rPr>
                <w:b/>
              </w:rPr>
              <w:t>8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«Белые медведи».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«К своим флажкам».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30.09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«Ловля обезьян».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«Вызов номеров».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«Невод».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 xml:space="preserve">Игра «Вороны  и воробьи».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«Пятнашки»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647012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012">
              <w:rPr>
                <w:rFonts w:ascii="Times New Roman" w:hAnsi="Times New Roman"/>
                <w:sz w:val="24"/>
                <w:szCs w:val="24"/>
              </w:rPr>
              <w:t>Игра «Второй лишний»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2A07F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873E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3873E9" w:rsidRPr="008C3557" w:rsidRDefault="003873E9" w:rsidP="003873E9">
            <w:pPr>
              <w:jc w:val="left"/>
              <w:rPr>
                <w:b/>
              </w:rPr>
            </w:pPr>
            <w:r>
              <w:rPr>
                <w:b/>
              </w:rPr>
              <w:t xml:space="preserve">Игры с мячом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3873E9" w:rsidRPr="008C3557" w:rsidRDefault="006B6159" w:rsidP="003873E9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>Игра «Мяч в лунке».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>Игра «Охотники и утки».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 xml:space="preserve">Игра «Кто самый меткий».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>Игра «Передал – садись»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>Игра «Русская лапта».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 xml:space="preserve">Игра «Счет по кругу».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7E3595" w:rsidRDefault="006B6159" w:rsidP="006B615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595">
              <w:rPr>
                <w:rFonts w:ascii="Times New Roman" w:hAnsi="Times New Roman"/>
                <w:sz w:val="24"/>
                <w:szCs w:val="24"/>
              </w:rPr>
              <w:t xml:space="preserve">Игра «Передача мяча по кругу»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343C6C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873E9" w:rsidTr="003873E9">
        <w:trPr>
          <w:trHeight w:val="88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Default="003873E9" w:rsidP="003873E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spacing w:line="276" w:lineRule="auto"/>
              <w:rPr>
                <w:b/>
              </w:rPr>
            </w:pPr>
            <w:r w:rsidRPr="003873E9">
              <w:rPr>
                <w:b/>
              </w:rPr>
              <w:t xml:space="preserve">Игры с прыжками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6B6159" w:rsidP="003873E9">
            <w:pPr>
              <w:jc w:val="center"/>
              <w:rPr>
                <w:b/>
              </w:rPr>
            </w:pPr>
            <w:r w:rsidRPr="006B6159">
              <w:rPr>
                <w:b/>
              </w:rP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6B615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6B6159" w:rsidTr="003873E9">
        <w:trPr>
          <w:trHeight w:val="417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154286" w:rsidRDefault="006B6159" w:rsidP="006B6159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4286">
              <w:rPr>
                <w:rFonts w:ascii="Times New Roman" w:hAnsi="Times New Roman"/>
                <w:sz w:val="24"/>
                <w:szCs w:val="24"/>
              </w:rPr>
              <w:t>Игра «Салки на одной ноге».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964B2D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40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154286" w:rsidRDefault="006B6159" w:rsidP="006B6159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4286">
              <w:rPr>
                <w:rFonts w:ascii="Times New Roman" w:hAnsi="Times New Roman"/>
                <w:sz w:val="24"/>
                <w:szCs w:val="24"/>
              </w:rPr>
              <w:t>Игра «Воробушки».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964B2D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03.02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B6159" w:rsidTr="003873E9">
        <w:trPr>
          <w:trHeight w:val="429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Pr="00154286" w:rsidRDefault="006B6159" w:rsidP="006B6159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4286">
              <w:rPr>
                <w:rFonts w:ascii="Times New Roman" w:hAnsi="Times New Roman"/>
                <w:sz w:val="24"/>
                <w:szCs w:val="24"/>
              </w:rPr>
              <w:t>Игра «С кочки на кочку».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</w:pPr>
            <w:r w:rsidRPr="00964B2D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E767F3" w:rsidP="006B615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B6159" w:rsidRDefault="006B6159" w:rsidP="006B615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3873E9" w:rsidTr="003873E9">
        <w:trPr>
          <w:trHeight w:val="386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spacing w:line="276" w:lineRule="auto"/>
              <w:rPr>
                <w:b/>
              </w:rPr>
            </w:pPr>
            <w:r w:rsidRPr="003873E9">
              <w:rPr>
                <w:b/>
              </w:rPr>
              <w:t xml:space="preserve">Игры малой подвижности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6B6159" w:rsidP="003873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873E9" w:rsidRPr="003873E9" w:rsidRDefault="003873E9" w:rsidP="003873E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E767F3" w:rsidTr="003873E9">
        <w:trPr>
          <w:trHeight w:val="294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B1590" w:rsidRDefault="00E767F3" w:rsidP="00E767F3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1590">
              <w:rPr>
                <w:rFonts w:ascii="Times New Roman" w:hAnsi="Times New Roman"/>
                <w:sz w:val="24"/>
                <w:szCs w:val="24"/>
              </w:rPr>
              <w:t>Игра «Кошка и мышка».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F21468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 w:rsidRPr="00E767F3">
              <w:rPr>
                <w:rFonts w:eastAsia="Times New Roman"/>
                <w:lang w:eastAsia="ru-RU"/>
              </w:rPr>
              <w:t>17.02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37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B1590" w:rsidRDefault="00E767F3" w:rsidP="00E767F3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1590">
              <w:rPr>
                <w:rFonts w:ascii="Times New Roman" w:hAnsi="Times New Roman"/>
                <w:sz w:val="24"/>
                <w:szCs w:val="24"/>
              </w:rPr>
              <w:t>Игра «Что изменилось?».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F21468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5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B1590" w:rsidRDefault="00E767F3" w:rsidP="00E767F3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1590">
              <w:rPr>
                <w:rFonts w:ascii="Times New Roman" w:hAnsi="Times New Roman"/>
                <w:sz w:val="24"/>
                <w:szCs w:val="24"/>
              </w:rPr>
              <w:t>Игра «Змейка».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F21468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03.03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3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B1590" w:rsidRDefault="00E767F3" w:rsidP="00E767F3">
            <w:pPr>
              <w:pStyle w:val="ac"/>
              <w:tabs>
                <w:tab w:val="left" w:pos="326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1590">
              <w:rPr>
                <w:rFonts w:ascii="Times New Roman" w:hAnsi="Times New Roman"/>
                <w:sz w:val="24"/>
                <w:szCs w:val="24"/>
              </w:rPr>
              <w:t>Игра «Карлики  и великаны»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F21468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767F3" w:rsidRPr="003873E9" w:rsidRDefault="00E767F3" w:rsidP="00E767F3">
            <w:pPr>
              <w:pStyle w:val="ac"/>
              <w:spacing w:line="276" w:lineRule="auto"/>
              <w:ind w:left="3261" w:hanging="3287"/>
              <w:rPr>
                <w:rFonts w:ascii="Times New Roman" w:hAnsi="Times New Roman"/>
                <w:b/>
              </w:rPr>
            </w:pPr>
            <w:r w:rsidRPr="003873E9">
              <w:rPr>
                <w:rFonts w:ascii="Times New Roman" w:hAnsi="Times New Roman"/>
                <w:b/>
              </w:rPr>
              <w:t xml:space="preserve">Игры забавы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767F3" w:rsidRPr="008C3557" w:rsidRDefault="00E767F3" w:rsidP="00E767F3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D1AE9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1AE9">
              <w:rPr>
                <w:rFonts w:ascii="Times New Roman" w:hAnsi="Times New Roman"/>
                <w:sz w:val="24"/>
                <w:szCs w:val="24"/>
              </w:rPr>
              <w:t>Игра «Снежные круги».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060934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D1AE9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1AE9">
              <w:rPr>
                <w:rFonts w:ascii="Times New Roman" w:hAnsi="Times New Roman"/>
                <w:sz w:val="24"/>
                <w:szCs w:val="24"/>
              </w:rPr>
              <w:t>Игра «Лепим снежную бабу».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060934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D1AE9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1AE9">
              <w:rPr>
                <w:rFonts w:ascii="Times New Roman" w:hAnsi="Times New Roman"/>
                <w:sz w:val="24"/>
                <w:szCs w:val="24"/>
              </w:rPr>
              <w:t>Игра «Лепим сказочных героев».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060934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D1AE9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1AE9">
              <w:rPr>
                <w:rFonts w:ascii="Times New Roman" w:hAnsi="Times New Roman"/>
                <w:sz w:val="24"/>
                <w:szCs w:val="24"/>
              </w:rPr>
              <w:t>Игра «Льдинка».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060934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3873E9" w:rsidRDefault="00E767F3" w:rsidP="00E767F3">
            <w:pPr>
              <w:spacing w:line="276" w:lineRule="auto"/>
              <w:rPr>
                <w:b/>
              </w:rPr>
            </w:pPr>
            <w:r w:rsidRPr="003873E9">
              <w:rPr>
                <w:b/>
              </w:rPr>
              <w:t xml:space="preserve">Эстафеты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B6159" w:rsidRDefault="00E767F3" w:rsidP="00E767F3">
            <w:pPr>
              <w:jc w:val="center"/>
              <w:rPr>
                <w:b/>
              </w:rPr>
            </w:pPr>
            <w:r w:rsidRPr="006B6159">
              <w:rPr>
                <w:b/>
              </w:rP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B6159" w:rsidRDefault="00E767F3" w:rsidP="00E767F3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6B6159" w:rsidRDefault="00E767F3" w:rsidP="00E767F3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54E28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</w:rPr>
            </w:pPr>
            <w:r w:rsidRPr="00854E28">
              <w:rPr>
                <w:rFonts w:ascii="Times New Roman" w:hAnsi="Times New Roman"/>
                <w:sz w:val="24"/>
              </w:rPr>
              <w:t>Веселые старты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533505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54E28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</w:rPr>
            </w:pPr>
            <w:r w:rsidRPr="00854E28">
              <w:rPr>
                <w:rFonts w:ascii="Times New Roman" w:hAnsi="Times New Roman"/>
                <w:sz w:val="24"/>
              </w:rPr>
              <w:t>Эстафета зверей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533505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54E28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4"/>
              </w:rPr>
            </w:pPr>
            <w:r w:rsidRPr="00854E28">
              <w:rPr>
                <w:rFonts w:ascii="Times New Roman" w:hAnsi="Times New Roman"/>
                <w:sz w:val="24"/>
              </w:rPr>
              <w:t>Эстафеты с обручем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533505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767F3" w:rsidTr="003873E9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Pr="00854E28" w:rsidRDefault="00E767F3" w:rsidP="00E767F3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854E28">
              <w:rPr>
                <w:rFonts w:ascii="Times New Roman" w:hAnsi="Times New Roman"/>
                <w:sz w:val="24"/>
              </w:rPr>
              <w:t>Соревнования – эстафеты между классами.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</w:pPr>
            <w:r w:rsidRPr="00533505"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767F3" w:rsidRDefault="00E767F3" w:rsidP="00E767F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873E9" w:rsidRDefault="003873E9">
      <w:pPr>
        <w:spacing w:after="160" w:line="259" w:lineRule="auto"/>
        <w:jc w:val="left"/>
        <w:rPr>
          <w:rFonts w:eastAsia="Times New Roman"/>
          <w:b/>
          <w:lang w:eastAsia="en-US"/>
        </w:rPr>
      </w:pPr>
    </w:p>
    <w:sectPr w:rsidR="003873E9" w:rsidSect="00681C37">
      <w:pgSz w:w="11910" w:h="16840"/>
      <w:pgMar w:top="1040" w:right="62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FB8"/>
    <w:multiLevelType w:val="hybridMultilevel"/>
    <w:tmpl w:val="9918A264"/>
    <w:lvl w:ilvl="0" w:tplc="5C00D7E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05198"/>
    <w:multiLevelType w:val="hybridMultilevel"/>
    <w:tmpl w:val="14487E58"/>
    <w:lvl w:ilvl="0" w:tplc="C576B4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904F9"/>
    <w:multiLevelType w:val="hybridMultilevel"/>
    <w:tmpl w:val="7472A0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EA1F2F"/>
    <w:multiLevelType w:val="multilevel"/>
    <w:tmpl w:val="02CA5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ED4643"/>
    <w:multiLevelType w:val="hybridMultilevel"/>
    <w:tmpl w:val="60F40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E684B"/>
    <w:multiLevelType w:val="hybridMultilevel"/>
    <w:tmpl w:val="78C0CB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32460"/>
    <w:multiLevelType w:val="hybridMultilevel"/>
    <w:tmpl w:val="0B1A497E"/>
    <w:lvl w:ilvl="0" w:tplc="0419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3C0722E0"/>
    <w:multiLevelType w:val="multilevel"/>
    <w:tmpl w:val="34564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2A92149"/>
    <w:multiLevelType w:val="hybridMultilevel"/>
    <w:tmpl w:val="9918A264"/>
    <w:lvl w:ilvl="0" w:tplc="5C00D7E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2F4F53"/>
    <w:multiLevelType w:val="hybridMultilevel"/>
    <w:tmpl w:val="CEBC9F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87620BE"/>
    <w:multiLevelType w:val="hybridMultilevel"/>
    <w:tmpl w:val="1E5048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C423E"/>
    <w:multiLevelType w:val="hybridMultilevel"/>
    <w:tmpl w:val="9918A264"/>
    <w:lvl w:ilvl="0" w:tplc="5C00D7E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4C4FF2"/>
    <w:multiLevelType w:val="hybridMultilevel"/>
    <w:tmpl w:val="BE74FB68"/>
    <w:lvl w:ilvl="0" w:tplc="0A98C02A">
      <w:start w:val="1"/>
      <w:numFmt w:val="decimal"/>
      <w:lvlText w:val="%1."/>
      <w:lvlJc w:val="left"/>
      <w:pPr>
        <w:tabs>
          <w:tab w:val="num" w:pos="-1005"/>
        </w:tabs>
        <w:ind w:left="-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85"/>
        </w:tabs>
        <w:ind w:left="-2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5"/>
        </w:tabs>
        <w:ind w:left="4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55"/>
        </w:tabs>
        <w:ind w:left="11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75"/>
        </w:tabs>
        <w:ind w:left="18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95"/>
        </w:tabs>
        <w:ind w:left="25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15"/>
        </w:tabs>
        <w:ind w:left="33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35"/>
        </w:tabs>
        <w:ind w:left="40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180"/>
      </w:pPr>
    </w:lvl>
  </w:abstractNum>
  <w:abstractNum w:abstractNumId="14">
    <w:nsid w:val="652A51EB"/>
    <w:multiLevelType w:val="hybridMultilevel"/>
    <w:tmpl w:val="2242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D32581C"/>
    <w:multiLevelType w:val="hybridMultilevel"/>
    <w:tmpl w:val="0B063EFC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0"/>
  </w:num>
  <w:num w:numId="5">
    <w:abstractNumId w:val="15"/>
  </w:num>
  <w:num w:numId="6">
    <w:abstractNumId w:val="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  <w:num w:numId="15">
    <w:abstractNumId w:val="4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16"/>
    <w:rsid w:val="00001616"/>
    <w:rsid w:val="003846A7"/>
    <w:rsid w:val="003873E9"/>
    <w:rsid w:val="00466218"/>
    <w:rsid w:val="00681C37"/>
    <w:rsid w:val="006874E1"/>
    <w:rsid w:val="006B6159"/>
    <w:rsid w:val="00AC2E12"/>
    <w:rsid w:val="00B87DC2"/>
    <w:rsid w:val="00D445BA"/>
    <w:rsid w:val="00D87B6B"/>
    <w:rsid w:val="00E767F3"/>
    <w:rsid w:val="00F176CA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1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C2E12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ru-RU"/>
    </w:rPr>
  </w:style>
  <w:style w:type="table" w:styleId="a3">
    <w:name w:val="Table Grid"/>
    <w:basedOn w:val="a1"/>
    <w:rsid w:val="00AC2E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semiHidden/>
    <w:rsid w:val="00AC2E12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semiHidden/>
    <w:rsid w:val="00AC2E1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AC2E12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C2E12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semiHidden/>
    <w:rsid w:val="00AC2E12"/>
    <w:pPr>
      <w:jc w:val="left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C2E1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AC2E12"/>
    <w:rPr>
      <w:rFonts w:cs="Times New Roman"/>
      <w:vertAlign w:val="superscript"/>
    </w:rPr>
  </w:style>
  <w:style w:type="character" w:customStyle="1" w:styleId="ab">
    <w:name w:val="Стил Знак"/>
    <w:basedOn w:val="a0"/>
    <w:rsid w:val="00AC2E12"/>
    <w:rPr>
      <w:rFonts w:cs="Times New Roman"/>
      <w:sz w:val="24"/>
      <w:szCs w:val="24"/>
      <w:lang w:val="ru-RU" w:eastAsia="ar-SA" w:bidi="ar-SA"/>
    </w:rPr>
  </w:style>
  <w:style w:type="paragraph" w:styleId="ac">
    <w:name w:val="No Spacing"/>
    <w:uiPriority w:val="1"/>
    <w:qFormat/>
    <w:rsid w:val="00AC2E1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Стиль2"/>
    <w:basedOn w:val="a"/>
    <w:rsid w:val="00AC2E12"/>
    <w:pPr>
      <w:widowControl w:val="0"/>
      <w:suppressAutoHyphens/>
      <w:spacing w:line="360" w:lineRule="auto"/>
      <w:ind w:firstLine="720"/>
    </w:pPr>
    <w:rPr>
      <w:rFonts w:eastAsia="Times New Roman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681C37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e">
    <w:name w:val="Основной текст Знак"/>
    <w:basedOn w:val="a0"/>
    <w:link w:val="ad"/>
    <w:uiPriority w:val="1"/>
    <w:rsid w:val="00681C37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681C37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f">
    <w:name w:val="Normal (Web)"/>
    <w:basedOn w:val="a"/>
    <w:link w:val="af0"/>
    <w:semiHidden/>
    <w:rsid w:val="00681C37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f0">
    <w:name w:val="Обычный (веб) Знак"/>
    <w:link w:val="af"/>
    <w:semiHidden/>
    <w:locked/>
    <w:rsid w:val="00681C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74E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1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C2E12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ru-RU"/>
    </w:rPr>
  </w:style>
  <w:style w:type="table" w:styleId="a3">
    <w:name w:val="Table Grid"/>
    <w:basedOn w:val="a1"/>
    <w:rsid w:val="00AC2E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semiHidden/>
    <w:rsid w:val="00AC2E12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semiHidden/>
    <w:rsid w:val="00AC2E1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AC2E12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C2E12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semiHidden/>
    <w:rsid w:val="00AC2E12"/>
    <w:pPr>
      <w:jc w:val="left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C2E1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AC2E12"/>
    <w:rPr>
      <w:rFonts w:cs="Times New Roman"/>
      <w:vertAlign w:val="superscript"/>
    </w:rPr>
  </w:style>
  <w:style w:type="character" w:customStyle="1" w:styleId="ab">
    <w:name w:val="Стил Знак"/>
    <w:basedOn w:val="a0"/>
    <w:rsid w:val="00AC2E12"/>
    <w:rPr>
      <w:rFonts w:cs="Times New Roman"/>
      <w:sz w:val="24"/>
      <w:szCs w:val="24"/>
      <w:lang w:val="ru-RU" w:eastAsia="ar-SA" w:bidi="ar-SA"/>
    </w:rPr>
  </w:style>
  <w:style w:type="paragraph" w:styleId="ac">
    <w:name w:val="No Spacing"/>
    <w:uiPriority w:val="1"/>
    <w:qFormat/>
    <w:rsid w:val="00AC2E1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Стиль2"/>
    <w:basedOn w:val="a"/>
    <w:rsid w:val="00AC2E12"/>
    <w:pPr>
      <w:widowControl w:val="0"/>
      <w:suppressAutoHyphens/>
      <w:spacing w:line="360" w:lineRule="auto"/>
      <w:ind w:firstLine="720"/>
    </w:pPr>
    <w:rPr>
      <w:rFonts w:eastAsia="Times New Roman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681C37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e">
    <w:name w:val="Основной текст Знак"/>
    <w:basedOn w:val="a0"/>
    <w:link w:val="ad"/>
    <w:uiPriority w:val="1"/>
    <w:rsid w:val="00681C37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681C37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f">
    <w:name w:val="Normal (Web)"/>
    <w:basedOn w:val="a"/>
    <w:link w:val="af0"/>
    <w:semiHidden/>
    <w:rsid w:val="00681C37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f0">
    <w:name w:val="Обычный (веб) Знак"/>
    <w:link w:val="af"/>
    <w:semiHidden/>
    <w:locked/>
    <w:rsid w:val="00681C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74E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REG4</dc:creator>
  <cp:lastModifiedBy>User</cp:lastModifiedBy>
  <cp:revision>2</cp:revision>
  <cp:lastPrinted>2021-10-18T07:15:00Z</cp:lastPrinted>
  <dcterms:created xsi:type="dcterms:W3CDTF">2021-11-17T02:50:00Z</dcterms:created>
  <dcterms:modified xsi:type="dcterms:W3CDTF">2021-11-17T02:50:00Z</dcterms:modified>
</cp:coreProperties>
</file>